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10DB0" w14:textId="77777777" w:rsidR="00B960F0" w:rsidRPr="009C2ECD" w:rsidRDefault="00AB2EAE">
      <w:pPr>
        <w:rPr>
          <w:b/>
          <w:bCs/>
          <w:sz w:val="24"/>
          <w:szCs w:val="24"/>
        </w:rPr>
      </w:pPr>
      <w:r w:rsidRPr="009C2ECD">
        <w:rPr>
          <w:b/>
          <w:bCs/>
          <w:sz w:val="24"/>
          <w:szCs w:val="24"/>
        </w:rPr>
        <w:t>Rudisill Decision Update</w:t>
      </w:r>
    </w:p>
    <w:p w14:paraId="5626FAF1" w14:textId="77777777" w:rsidR="00AB2EAE" w:rsidRPr="005F1E58" w:rsidRDefault="00AB2EAE">
      <w:pPr>
        <w:rPr>
          <w:b/>
        </w:rPr>
      </w:pPr>
      <w:r w:rsidRPr="005F1E58">
        <w:rPr>
          <w:b/>
        </w:rPr>
        <w:t>What has changed?</w:t>
      </w:r>
    </w:p>
    <w:p w14:paraId="3075DFDF" w14:textId="2EE4443E" w:rsidR="00AB2EAE" w:rsidRDefault="00750687">
      <w:r>
        <w:t xml:space="preserve">Members with at least </w:t>
      </w:r>
      <w:r w:rsidR="00AB2EAE" w:rsidRPr="006E62A3">
        <w:rPr>
          <w:b/>
          <w:bCs/>
        </w:rPr>
        <w:t>two qualifying periods of service</w:t>
      </w:r>
      <w:r w:rsidR="00AB2EAE">
        <w:t>, one that qualifies for the Montgomery GI Bill (MGIB) and another that qualifies for the Post-9/11 GI Bill, may be able to receive additional GI Bill benefits.</w:t>
      </w:r>
    </w:p>
    <w:p w14:paraId="351A2C34" w14:textId="77777777" w:rsidR="00AB2EAE" w:rsidRDefault="00AB2EAE">
      <w:r>
        <w:t>Members impacted by the Court’s decision are no longer required to relinquish MGIB eligibility to use Post-9/11 when applying to</w:t>
      </w:r>
      <w:r w:rsidR="005F1E58">
        <w:t xml:space="preserve"> </w:t>
      </w:r>
      <w:r>
        <w:t>use benefits themselves or transfer</w:t>
      </w:r>
      <w:r w:rsidR="009D3544">
        <w:t xml:space="preserve"> benefits</w:t>
      </w:r>
      <w:r>
        <w:t xml:space="preserve"> to eligible dependent(s).</w:t>
      </w:r>
    </w:p>
    <w:p w14:paraId="481E9797" w14:textId="77777777" w:rsidR="00AB2EAE" w:rsidRDefault="00AB2EAE">
      <w:r>
        <w:t>Previous elections to relinquish MGIB in order to use and/or transfer Post-9/11 can be revoked.</w:t>
      </w:r>
    </w:p>
    <w:p w14:paraId="58AA4762" w14:textId="77777777" w:rsidR="00AB2EAE" w:rsidRDefault="00AB2EAE">
      <w:r>
        <w:t xml:space="preserve">Post-9/11 entitlement is no longer limited to the amount of remaining MGIB entitlement </w:t>
      </w:r>
      <w:r w:rsidRPr="00AB2EAE">
        <w:rPr>
          <w:b/>
        </w:rPr>
        <w:t>BUT</w:t>
      </w:r>
      <w:r>
        <w:t xml:space="preserve"> members are still subject to the 48-month limit for combined benefits under both programs.</w:t>
      </w:r>
    </w:p>
    <w:p w14:paraId="1781580A" w14:textId="77777777" w:rsidR="00AB2EAE" w:rsidRDefault="00AB2EAE">
      <w:pPr>
        <w:rPr>
          <w:b/>
        </w:rPr>
      </w:pPr>
      <w:r w:rsidRPr="005F1E58">
        <w:rPr>
          <w:b/>
        </w:rPr>
        <w:t xml:space="preserve">What does it mean to have served at least two </w:t>
      </w:r>
      <w:r w:rsidR="005F1E58">
        <w:rPr>
          <w:b/>
        </w:rPr>
        <w:t xml:space="preserve">qualifying </w:t>
      </w:r>
      <w:r w:rsidRPr="005F1E58">
        <w:rPr>
          <w:b/>
        </w:rPr>
        <w:t>periods</w:t>
      </w:r>
      <w:r w:rsidR="004C25E8">
        <w:rPr>
          <w:b/>
        </w:rPr>
        <w:t xml:space="preserve"> of service</w:t>
      </w:r>
      <w:r w:rsidRPr="005F1E58">
        <w:rPr>
          <w:b/>
        </w:rPr>
        <w:t>?</w:t>
      </w:r>
    </w:p>
    <w:p w14:paraId="581B3E84" w14:textId="77777777" w:rsidR="004C25E8" w:rsidRDefault="005F1E58">
      <w:r w:rsidRPr="004C25E8">
        <w:t xml:space="preserve">Separate periods of qualifying service can include </w:t>
      </w:r>
      <w:r w:rsidR="004C25E8">
        <w:t>the following:</w:t>
      </w:r>
    </w:p>
    <w:p w14:paraId="283A215A" w14:textId="3F5C3962" w:rsidR="004C25E8" w:rsidRDefault="005F1E58" w:rsidP="004C25E8">
      <w:pPr>
        <w:pStyle w:val="ListParagraph"/>
        <w:numPr>
          <w:ilvl w:val="0"/>
          <w:numId w:val="1"/>
        </w:numPr>
      </w:pPr>
      <w:r w:rsidRPr="004C25E8">
        <w:t xml:space="preserve">two periods of </w:t>
      </w:r>
      <w:r w:rsidR="00C73471" w:rsidRPr="004C25E8">
        <w:t>active-duty</w:t>
      </w:r>
      <w:r w:rsidRPr="004C25E8">
        <w:t xml:space="preserve"> service connected via reenlistment</w:t>
      </w:r>
    </w:p>
    <w:p w14:paraId="591E338A" w14:textId="77777777" w:rsidR="004C25E8" w:rsidRDefault="004C25E8" w:rsidP="004C25E8">
      <w:pPr>
        <w:pStyle w:val="ListParagraph"/>
        <w:numPr>
          <w:ilvl w:val="0"/>
          <w:numId w:val="1"/>
        </w:numPr>
      </w:pPr>
      <w:r w:rsidRPr="004C25E8">
        <w:t xml:space="preserve">periods of active duty separated by </w:t>
      </w:r>
      <w:r>
        <w:t xml:space="preserve">a break in service </w:t>
      </w:r>
    </w:p>
    <w:p w14:paraId="76AC17A9" w14:textId="77777777" w:rsidR="004C25E8" w:rsidRDefault="004C25E8" w:rsidP="004C25E8">
      <w:pPr>
        <w:pStyle w:val="ListParagraph"/>
        <w:numPr>
          <w:ilvl w:val="0"/>
          <w:numId w:val="1"/>
        </w:numPr>
      </w:pPr>
      <w:r>
        <w:t xml:space="preserve">changes in service, i.e. serving in different branches </w:t>
      </w:r>
    </w:p>
    <w:p w14:paraId="4314A921" w14:textId="77777777" w:rsidR="004C25E8" w:rsidRDefault="004C25E8" w:rsidP="004C25E8">
      <w:pPr>
        <w:pStyle w:val="ListParagraph"/>
        <w:numPr>
          <w:ilvl w:val="0"/>
          <w:numId w:val="1"/>
        </w:numPr>
      </w:pPr>
      <w:r>
        <w:t>being recalled back to active duty from an inactive reserve status</w:t>
      </w:r>
    </w:p>
    <w:p w14:paraId="0AA91ED9" w14:textId="77777777" w:rsidR="005D11C0" w:rsidRDefault="004C25E8" w:rsidP="004C25E8">
      <w:r>
        <w:t xml:space="preserve">Enlistment extensions are </w:t>
      </w:r>
      <w:r w:rsidRPr="00FD35E8">
        <w:rPr>
          <w:b/>
        </w:rPr>
        <w:t>not</w:t>
      </w:r>
      <w:r>
        <w:t xml:space="preserve"> consider</w:t>
      </w:r>
      <w:r w:rsidR="004E4534">
        <w:t xml:space="preserve">ed separate periods of service. </w:t>
      </w:r>
    </w:p>
    <w:p w14:paraId="151125BB" w14:textId="5FFE82B6" w:rsidR="00FD35E8" w:rsidRDefault="005D11C0" w:rsidP="004C25E8">
      <w:r>
        <w:t xml:space="preserve">Generally, officers with no prior active service before entering a commissioning program and </w:t>
      </w:r>
      <w:r w:rsidR="00FD35E8">
        <w:t xml:space="preserve">who </w:t>
      </w:r>
      <w:r>
        <w:t xml:space="preserve">have remained on active duty continuously since commissioning, </w:t>
      </w:r>
      <w:r w:rsidR="00BF0F01">
        <w:t xml:space="preserve">may </w:t>
      </w:r>
      <w:r>
        <w:t xml:space="preserve">only have one period of </w:t>
      </w:r>
      <w:r w:rsidR="009D3544">
        <w:t xml:space="preserve">qualifying </w:t>
      </w:r>
      <w:r>
        <w:t>service.</w:t>
      </w:r>
    </w:p>
    <w:p w14:paraId="4DE12191" w14:textId="77777777" w:rsidR="00D56F58" w:rsidRPr="00FD35E8" w:rsidRDefault="005D11C0" w:rsidP="004C25E8">
      <w:pPr>
        <w:rPr>
          <w:b/>
        </w:rPr>
      </w:pPr>
      <w:r w:rsidRPr="00FD35E8">
        <w:rPr>
          <w:b/>
        </w:rPr>
        <w:t>The term active duty does not include</w:t>
      </w:r>
      <w:r w:rsidR="00D56F58" w:rsidRPr="00FD35E8">
        <w:rPr>
          <w:b/>
        </w:rPr>
        <w:t>:</w:t>
      </w:r>
    </w:p>
    <w:p w14:paraId="50D19F13" w14:textId="6BBD5B2C" w:rsidR="00D56F58" w:rsidRDefault="005D11C0" w:rsidP="00D56F58">
      <w:pPr>
        <w:pStyle w:val="ListParagraph"/>
        <w:numPr>
          <w:ilvl w:val="0"/>
          <w:numId w:val="2"/>
        </w:numPr>
      </w:pPr>
      <w:r>
        <w:t xml:space="preserve">any period during which an individual was assigned </w:t>
      </w:r>
      <w:r w:rsidR="007E0419">
        <w:t>full-time</w:t>
      </w:r>
      <w:r>
        <w:t xml:space="preserve"> by the Armed Forces to a civilian institution for a course of education which </w:t>
      </w:r>
      <w:r w:rsidR="00D56F58">
        <w:t xml:space="preserve">was substantially the same as </w:t>
      </w:r>
      <w:r>
        <w:t>established courses</w:t>
      </w:r>
      <w:r w:rsidR="00D56F58">
        <w:t xml:space="preserve"> offered to civilians.</w:t>
      </w:r>
    </w:p>
    <w:p w14:paraId="14D08F38" w14:textId="77777777" w:rsidR="00D56F58" w:rsidRDefault="00D56F58" w:rsidP="00D56F58">
      <w:pPr>
        <w:pStyle w:val="ListParagraph"/>
        <w:numPr>
          <w:ilvl w:val="0"/>
          <w:numId w:val="2"/>
        </w:numPr>
      </w:pPr>
      <w:r>
        <w:t>service</w:t>
      </w:r>
      <w:r w:rsidR="005D11C0">
        <w:t xml:space="preserve"> as a cadet or midshipman at a service academy. </w:t>
      </w:r>
    </w:p>
    <w:p w14:paraId="20131FBA" w14:textId="77777777" w:rsidR="00927752" w:rsidRPr="00E44AB3" w:rsidRDefault="00DA1BA9" w:rsidP="00FA011E">
      <w:pPr>
        <w:pStyle w:val="ListParagraph"/>
        <w:numPr>
          <w:ilvl w:val="0"/>
          <w:numId w:val="2"/>
        </w:numPr>
        <w:rPr>
          <w:b/>
        </w:rPr>
      </w:pPr>
      <w:r>
        <w:t xml:space="preserve">time spent </w:t>
      </w:r>
      <w:proofErr w:type="gramStart"/>
      <w:r>
        <w:t>in</w:t>
      </w:r>
      <w:proofErr w:type="gramEnd"/>
      <w:r>
        <w:t xml:space="preserve"> the Uniformed Services University of the Health Sciences (</w:t>
      </w:r>
      <w:r w:rsidR="00D56F58">
        <w:t>USUHS</w:t>
      </w:r>
      <w:r>
        <w:t xml:space="preserve">) </w:t>
      </w:r>
    </w:p>
    <w:p w14:paraId="18B4E7E2" w14:textId="77777777" w:rsidR="00600C5B" w:rsidRDefault="009D3544" w:rsidP="004C25E8">
      <w:pPr>
        <w:rPr>
          <w:b/>
        </w:rPr>
      </w:pPr>
      <w:r w:rsidRPr="001A3F35">
        <w:rPr>
          <w:b/>
        </w:rPr>
        <w:t>Does the Court’s decision make me eligible to enroll in the MGIB</w:t>
      </w:r>
      <w:r w:rsidR="007613A7" w:rsidRPr="001A3F35">
        <w:rPr>
          <w:b/>
        </w:rPr>
        <w:t>?</w:t>
      </w:r>
    </w:p>
    <w:p w14:paraId="6F307D40" w14:textId="77777777" w:rsidR="004E4534" w:rsidRDefault="00927752" w:rsidP="004C25E8">
      <w:r>
        <w:t xml:space="preserve">No. </w:t>
      </w:r>
      <w:r w:rsidR="004E4534">
        <w:t xml:space="preserve">If </w:t>
      </w:r>
      <w:r w:rsidR="007613A7">
        <w:t xml:space="preserve">you were never eligible to enroll in the MGIB or were eligible but opted to decline, you </w:t>
      </w:r>
      <w:r>
        <w:t xml:space="preserve">will not become eligible based on this decision. </w:t>
      </w:r>
    </w:p>
    <w:p w14:paraId="3241EA46" w14:textId="77777777" w:rsidR="00600C5B" w:rsidRPr="00600C5B" w:rsidRDefault="00600C5B" w:rsidP="00600C5B">
      <w:pPr>
        <w:pStyle w:val="Heading3"/>
        <w:shd w:val="clear" w:color="auto" w:fill="FFFFFF"/>
        <w:spacing w:before="0" w:beforeAutospacing="0" w:after="0" w:afterAutospacing="0" w:line="360" w:lineRule="atLeast"/>
        <w:textAlignment w:val="baseline"/>
        <w:rPr>
          <w:rFonts w:asciiTheme="minorHAnsi" w:hAnsiTheme="minorHAnsi" w:cstheme="minorHAnsi"/>
          <w:b w:val="0"/>
          <w:color w:val="2E2E2E"/>
          <w:sz w:val="22"/>
          <w:szCs w:val="22"/>
        </w:rPr>
      </w:pPr>
      <w:r w:rsidRPr="00600C5B">
        <w:rPr>
          <w:rStyle w:val="Strong"/>
          <w:rFonts w:asciiTheme="minorHAnsi" w:hAnsiTheme="minorHAnsi" w:cstheme="minorHAnsi"/>
          <w:b/>
          <w:bCs/>
          <w:sz w:val="22"/>
          <w:szCs w:val="22"/>
        </w:rPr>
        <w:t xml:space="preserve">Will I be able to transfer the additional benefits to my </w:t>
      </w:r>
      <w:r>
        <w:rPr>
          <w:rStyle w:val="Strong"/>
          <w:rFonts w:asciiTheme="minorHAnsi" w:hAnsiTheme="minorHAnsi" w:cstheme="minorHAnsi"/>
          <w:b/>
          <w:bCs/>
          <w:sz w:val="22"/>
          <w:szCs w:val="22"/>
        </w:rPr>
        <w:t>dependents</w:t>
      </w:r>
      <w:r w:rsidRPr="00600C5B">
        <w:rPr>
          <w:rStyle w:val="Strong"/>
          <w:rFonts w:asciiTheme="minorHAnsi" w:hAnsiTheme="minorHAnsi" w:cstheme="minorHAnsi"/>
          <w:b/>
          <w:bCs/>
          <w:sz w:val="22"/>
          <w:szCs w:val="22"/>
        </w:rPr>
        <w:t>?</w:t>
      </w:r>
    </w:p>
    <w:p w14:paraId="25C55A2B" w14:textId="77777777" w:rsidR="00927752" w:rsidRDefault="00600C5B" w:rsidP="00EA2BBD">
      <w:pPr>
        <w:pStyle w:val="NormalWeb"/>
        <w:shd w:val="clear" w:color="auto" w:fill="FFFFFF"/>
        <w:spacing w:before="0" w:beforeAutospacing="0" w:after="0" w:afterAutospacing="0" w:line="360" w:lineRule="atLeast"/>
        <w:textAlignment w:val="baseline"/>
        <w:rPr>
          <w:rFonts w:asciiTheme="minorHAnsi" w:hAnsiTheme="minorHAnsi" w:cstheme="minorHAnsi"/>
          <w:color w:val="2E2E2E"/>
          <w:sz w:val="22"/>
          <w:szCs w:val="22"/>
        </w:rPr>
      </w:pPr>
      <w:r w:rsidRPr="00E3605B">
        <w:rPr>
          <w:rFonts w:asciiTheme="minorHAnsi" w:hAnsiTheme="minorHAnsi" w:cstheme="minorHAnsi"/>
          <w:color w:val="2E2E2E"/>
          <w:sz w:val="22"/>
          <w:szCs w:val="22"/>
        </w:rPr>
        <w:t xml:space="preserve">Your eligibility to transfer benefits to your </w:t>
      </w:r>
      <w:r>
        <w:rPr>
          <w:rFonts w:asciiTheme="minorHAnsi" w:hAnsiTheme="minorHAnsi" w:cstheme="minorHAnsi"/>
          <w:color w:val="2E2E2E"/>
          <w:sz w:val="22"/>
          <w:szCs w:val="22"/>
        </w:rPr>
        <w:t>dependents</w:t>
      </w:r>
      <w:r w:rsidRPr="00E3605B">
        <w:rPr>
          <w:rFonts w:asciiTheme="minorHAnsi" w:hAnsiTheme="minorHAnsi" w:cstheme="minorHAnsi"/>
          <w:color w:val="2E2E2E"/>
          <w:sz w:val="22"/>
          <w:szCs w:val="22"/>
        </w:rPr>
        <w:t xml:space="preserve"> will not be impacted by this decision. Existing </w:t>
      </w:r>
      <w:r>
        <w:rPr>
          <w:rFonts w:asciiTheme="minorHAnsi" w:hAnsiTheme="minorHAnsi" w:cstheme="minorHAnsi"/>
          <w:color w:val="2E2E2E"/>
          <w:sz w:val="22"/>
          <w:szCs w:val="22"/>
        </w:rPr>
        <w:t>TEB</w:t>
      </w:r>
      <w:r w:rsidRPr="00E3605B">
        <w:rPr>
          <w:rFonts w:asciiTheme="minorHAnsi" w:hAnsiTheme="minorHAnsi" w:cstheme="minorHAnsi"/>
          <w:color w:val="2E2E2E"/>
          <w:sz w:val="22"/>
          <w:szCs w:val="22"/>
        </w:rPr>
        <w:t xml:space="preserve"> requirements and limitations of use apply to any additional P</w:t>
      </w:r>
      <w:r>
        <w:rPr>
          <w:rFonts w:asciiTheme="minorHAnsi" w:hAnsiTheme="minorHAnsi" w:cstheme="minorHAnsi"/>
          <w:color w:val="2E2E2E"/>
          <w:sz w:val="22"/>
          <w:szCs w:val="22"/>
        </w:rPr>
        <w:t xml:space="preserve">ost-9/11 </w:t>
      </w:r>
      <w:r w:rsidRPr="00E3605B">
        <w:rPr>
          <w:rFonts w:asciiTheme="minorHAnsi" w:hAnsiTheme="minorHAnsi" w:cstheme="minorHAnsi"/>
          <w:color w:val="2E2E2E"/>
          <w:sz w:val="22"/>
          <w:szCs w:val="22"/>
        </w:rPr>
        <w:t>benefits you might receive because of the Court’s decision.</w:t>
      </w:r>
      <w:r w:rsidR="00EA2BBD">
        <w:rPr>
          <w:rFonts w:asciiTheme="minorHAnsi" w:hAnsiTheme="minorHAnsi" w:cstheme="minorHAnsi"/>
          <w:color w:val="2E2E2E"/>
          <w:sz w:val="22"/>
          <w:szCs w:val="22"/>
        </w:rPr>
        <w:t xml:space="preserve"> If you are not on active d</w:t>
      </w:r>
      <w:r w:rsidR="00EA2BBD" w:rsidRPr="00E3605B">
        <w:rPr>
          <w:rFonts w:asciiTheme="minorHAnsi" w:hAnsiTheme="minorHAnsi" w:cstheme="minorHAnsi"/>
          <w:color w:val="2E2E2E"/>
          <w:sz w:val="22"/>
          <w:szCs w:val="22"/>
        </w:rPr>
        <w:t xml:space="preserve">uty </w:t>
      </w:r>
      <w:r w:rsidR="00EA2BBD">
        <w:rPr>
          <w:rFonts w:asciiTheme="minorHAnsi" w:hAnsiTheme="minorHAnsi" w:cstheme="minorHAnsi"/>
          <w:color w:val="2E2E2E"/>
          <w:sz w:val="22"/>
          <w:szCs w:val="22"/>
        </w:rPr>
        <w:t xml:space="preserve">or in the SELRES </w:t>
      </w:r>
      <w:r w:rsidR="00EA2BBD" w:rsidRPr="00E3605B">
        <w:rPr>
          <w:rFonts w:asciiTheme="minorHAnsi" w:hAnsiTheme="minorHAnsi" w:cstheme="minorHAnsi"/>
          <w:color w:val="2E2E2E"/>
          <w:sz w:val="22"/>
          <w:szCs w:val="22"/>
        </w:rPr>
        <w:t xml:space="preserve">and were not approved to </w:t>
      </w:r>
      <w:r w:rsidR="00EA2BBD" w:rsidRPr="00E3605B">
        <w:rPr>
          <w:rFonts w:asciiTheme="minorHAnsi" w:hAnsiTheme="minorHAnsi" w:cstheme="minorHAnsi"/>
          <w:color w:val="2E2E2E"/>
          <w:sz w:val="22"/>
          <w:szCs w:val="22"/>
        </w:rPr>
        <w:lastRenderedPageBreak/>
        <w:t xml:space="preserve">transfer </w:t>
      </w:r>
      <w:r w:rsidR="00EA2BBD">
        <w:rPr>
          <w:rFonts w:asciiTheme="minorHAnsi" w:hAnsiTheme="minorHAnsi" w:cstheme="minorHAnsi"/>
          <w:color w:val="2E2E2E"/>
          <w:sz w:val="22"/>
          <w:szCs w:val="22"/>
        </w:rPr>
        <w:t>benefits to dependents while still on active d</w:t>
      </w:r>
      <w:r w:rsidR="00EA2BBD" w:rsidRPr="00E3605B">
        <w:rPr>
          <w:rFonts w:asciiTheme="minorHAnsi" w:hAnsiTheme="minorHAnsi" w:cstheme="minorHAnsi"/>
          <w:color w:val="2E2E2E"/>
          <w:sz w:val="22"/>
          <w:szCs w:val="22"/>
        </w:rPr>
        <w:t>uty</w:t>
      </w:r>
      <w:r w:rsidR="00EA2BBD">
        <w:rPr>
          <w:rFonts w:asciiTheme="minorHAnsi" w:hAnsiTheme="minorHAnsi" w:cstheme="minorHAnsi"/>
          <w:color w:val="2E2E2E"/>
          <w:sz w:val="22"/>
          <w:szCs w:val="22"/>
        </w:rPr>
        <w:t xml:space="preserve"> or in the SELRES</w:t>
      </w:r>
      <w:r w:rsidR="00EA2BBD" w:rsidRPr="00E3605B">
        <w:rPr>
          <w:rFonts w:asciiTheme="minorHAnsi" w:hAnsiTheme="minorHAnsi" w:cstheme="minorHAnsi"/>
          <w:color w:val="2E2E2E"/>
          <w:sz w:val="22"/>
          <w:szCs w:val="22"/>
        </w:rPr>
        <w:t>, the Court’s decision will not make you eligible to do so.</w:t>
      </w:r>
      <w:r w:rsidR="0042571F">
        <w:rPr>
          <w:rFonts w:asciiTheme="minorHAnsi" w:hAnsiTheme="minorHAnsi" w:cstheme="minorHAnsi"/>
          <w:color w:val="2E2E2E"/>
          <w:sz w:val="22"/>
          <w:szCs w:val="22"/>
        </w:rPr>
        <w:t xml:space="preserve"> You can view current TEB eligibility guidance in MILPERSMAN 1780-011.</w:t>
      </w:r>
    </w:p>
    <w:p w14:paraId="1F20FC30" w14:textId="77777777" w:rsidR="00EA2BBD" w:rsidRDefault="00EA2BBD" w:rsidP="00EA2BBD">
      <w:pPr>
        <w:pStyle w:val="NormalWeb"/>
        <w:shd w:val="clear" w:color="auto" w:fill="FFFFFF"/>
        <w:spacing w:before="0" w:beforeAutospacing="0" w:after="0" w:afterAutospacing="0" w:line="360" w:lineRule="atLeast"/>
        <w:textAlignment w:val="baseline"/>
      </w:pPr>
    </w:p>
    <w:p w14:paraId="54CC5FD6" w14:textId="77777777" w:rsidR="00232B66" w:rsidRPr="00174758" w:rsidRDefault="007E0419">
      <w:pPr>
        <w:rPr>
          <w:b/>
          <w:bCs/>
        </w:rPr>
      </w:pPr>
      <w:r w:rsidRPr="00174758">
        <w:rPr>
          <w:b/>
          <w:bCs/>
        </w:rPr>
        <w:t xml:space="preserve">How can I determine if </w:t>
      </w:r>
      <w:r w:rsidR="00232B66" w:rsidRPr="00174758">
        <w:rPr>
          <w:b/>
          <w:bCs/>
        </w:rPr>
        <w:t>I qualify for additional benefits under the Rudisill decision?</w:t>
      </w:r>
    </w:p>
    <w:p w14:paraId="4F778BBD" w14:textId="1F427D44" w:rsidR="00AB2EAE" w:rsidRDefault="00AB2EAE">
      <w:r>
        <w:t>For a formal determination, apply for additional benefits under the Rudisill</w:t>
      </w:r>
      <w:r w:rsidR="005F1E58">
        <w:t xml:space="preserve"> by completing VA Form 22-1995. Be sure to select that you are requesting a Rudisill review on page two of the online application.</w:t>
      </w:r>
    </w:p>
    <w:p w14:paraId="3838A462" w14:textId="77777777" w:rsidR="00927752" w:rsidRDefault="00927752">
      <w:r>
        <w:t xml:space="preserve">If you previously relinquished your MGIB to use or transfer your Post-9/11 GI Bill, and you are no longer serving on active duty, the VA will recalculate your MGIB </w:t>
      </w:r>
      <w:r w:rsidR="00AB6719">
        <w:t>delimiting</w:t>
      </w:r>
      <w:r>
        <w:t xml:space="preserve"> date and provide you any return time after the election to relinquish your entitlement was made. </w:t>
      </w:r>
    </w:p>
    <w:p w14:paraId="70070B75" w14:textId="77777777" w:rsidR="007613A7" w:rsidRDefault="007613A7">
      <w:r>
        <w:t xml:space="preserve">Please note that if you are approved, your new delimiting date will be calculated based upon when you apply. If you are not ready to use your benefits, we encourage you to wait until you are ready to prevent your benefits from expiring before you are able to use them. </w:t>
      </w:r>
    </w:p>
    <w:p w14:paraId="594F68C2" w14:textId="77777777" w:rsidR="007613A7" w:rsidRDefault="007613A7">
      <w:r>
        <w:t>The deadline to receive a new expiration date recalculation is October 1, 2030, a veteran can still submit a claim for benefits; however, the normal delimiting date calculation rules will apply.</w:t>
      </w:r>
    </w:p>
    <w:p w14:paraId="08BBC8D0" w14:textId="597D5F9D" w:rsidR="00C35150" w:rsidRDefault="00C35150">
      <w:r>
        <w:t xml:space="preserve">You can view specific guidance regarding this </w:t>
      </w:r>
      <w:r w:rsidR="00F0306D">
        <w:t>D</w:t>
      </w:r>
      <w:r>
        <w:t xml:space="preserve">ecision </w:t>
      </w:r>
      <w:r w:rsidR="0051121E">
        <w:t>on</w:t>
      </w:r>
      <w:r>
        <w:t xml:space="preserve"> the VA’s website:</w:t>
      </w:r>
    </w:p>
    <w:p w14:paraId="5672D1FC" w14:textId="681A00DA" w:rsidR="00AB2EAE" w:rsidRDefault="00FB4613">
      <w:r>
        <w:t xml:space="preserve">Rudisill </w:t>
      </w:r>
      <w:r w:rsidR="0051121E">
        <w:t xml:space="preserve">FAQ - </w:t>
      </w:r>
      <w:hyperlink r:id="rId5" w:history="1">
        <w:r w:rsidR="0051121E" w:rsidRPr="006C3C92">
          <w:rPr>
            <w:rStyle w:val="Hyperlink"/>
          </w:rPr>
          <w:t>https://benefits.va.gov/GIBILL/rudisill.asp</w:t>
        </w:r>
      </w:hyperlink>
    </w:p>
    <w:p w14:paraId="0DEEA5E3" w14:textId="0F34D8A4" w:rsidR="00E3605B" w:rsidRDefault="0051121E">
      <w:r>
        <w:t xml:space="preserve">Rudisill </w:t>
      </w:r>
      <w:r w:rsidR="00D608EF">
        <w:t xml:space="preserve">Decision Tree / Questionnaire - </w:t>
      </w:r>
      <w:hyperlink r:id="rId6" w:history="1">
        <w:r w:rsidR="00D608EF" w:rsidRPr="006C3C92">
          <w:rPr>
            <w:rStyle w:val="Hyperlink"/>
          </w:rPr>
          <w:t>https://benefits.va.gov/GIBILL/rudisill-decision-tree.asp</w:t>
        </w:r>
      </w:hyperlink>
    </w:p>
    <w:p w14:paraId="1120DB16" w14:textId="77777777" w:rsidR="00F0306D" w:rsidRDefault="00F0306D"/>
    <w:p w14:paraId="175EBA2D" w14:textId="77777777" w:rsidR="00B847BC" w:rsidRDefault="00B847BC" w:rsidP="00E3605B">
      <w:pPr>
        <w:pStyle w:val="NormalWeb"/>
        <w:shd w:val="clear" w:color="auto" w:fill="FFFFFF"/>
        <w:spacing w:before="0" w:beforeAutospacing="0" w:after="0" w:afterAutospacing="0" w:line="360" w:lineRule="atLeast"/>
        <w:textAlignment w:val="baseline"/>
        <w:rPr>
          <w:rFonts w:asciiTheme="minorHAnsi" w:hAnsiTheme="minorHAnsi" w:cstheme="minorHAnsi"/>
          <w:color w:val="2E2E2E"/>
          <w:sz w:val="22"/>
          <w:szCs w:val="22"/>
        </w:rPr>
      </w:pPr>
      <w:bookmarkStart w:id="0" w:name="eligibility"/>
      <w:bookmarkEnd w:id="0"/>
    </w:p>
    <w:p w14:paraId="2819197B" w14:textId="77777777" w:rsidR="00B847BC" w:rsidRDefault="00B847BC" w:rsidP="00E3605B">
      <w:pPr>
        <w:pStyle w:val="NormalWeb"/>
        <w:shd w:val="clear" w:color="auto" w:fill="FFFFFF"/>
        <w:spacing w:before="0" w:beforeAutospacing="0" w:after="0" w:afterAutospacing="0" w:line="360" w:lineRule="atLeast"/>
        <w:textAlignment w:val="baseline"/>
        <w:rPr>
          <w:rFonts w:asciiTheme="minorHAnsi" w:hAnsiTheme="minorHAnsi" w:cstheme="minorHAnsi"/>
          <w:color w:val="2E2E2E"/>
          <w:sz w:val="22"/>
          <w:szCs w:val="22"/>
        </w:rPr>
      </w:pPr>
    </w:p>
    <w:p w14:paraId="65F341F2" w14:textId="77777777" w:rsidR="00E3605B" w:rsidRDefault="00E3605B"/>
    <w:p w14:paraId="4035DEF2" w14:textId="77777777" w:rsidR="00AB2EAE" w:rsidRDefault="00AB2EAE"/>
    <w:sectPr w:rsidR="00AB2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F6097"/>
    <w:multiLevelType w:val="hybridMultilevel"/>
    <w:tmpl w:val="B57A8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D5E92"/>
    <w:multiLevelType w:val="hybridMultilevel"/>
    <w:tmpl w:val="8D764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972653">
    <w:abstractNumId w:val="0"/>
  </w:num>
  <w:num w:numId="2" w16cid:durableId="37899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EAE"/>
    <w:rsid w:val="000F5414"/>
    <w:rsid w:val="00174758"/>
    <w:rsid w:val="001A3F35"/>
    <w:rsid w:val="00232B66"/>
    <w:rsid w:val="00380811"/>
    <w:rsid w:val="0042571F"/>
    <w:rsid w:val="004C25E8"/>
    <w:rsid w:val="004E4534"/>
    <w:rsid w:val="0051121E"/>
    <w:rsid w:val="005D11C0"/>
    <w:rsid w:val="005F1E58"/>
    <w:rsid w:val="00600C5B"/>
    <w:rsid w:val="00631D83"/>
    <w:rsid w:val="006E62A3"/>
    <w:rsid w:val="00750687"/>
    <w:rsid w:val="007613A7"/>
    <w:rsid w:val="007E0419"/>
    <w:rsid w:val="00927752"/>
    <w:rsid w:val="009C2ECD"/>
    <w:rsid w:val="009D3544"/>
    <w:rsid w:val="00AB2EAE"/>
    <w:rsid w:val="00AB6719"/>
    <w:rsid w:val="00B514BD"/>
    <w:rsid w:val="00B5794B"/>
    <w:rsid w:val="00B847BC"/>
    <w:rsid w:val="00B960F0"/>
    <w:rsid w:val="00BF0F01"/>
    <w:rsid w:val="00C35150"/>
    <w:rsid w:val="00C62584"/>
    <w:rsid w:val="00C73471"/>
    <w:rsid w:val="00D56F58"/>
    <w:rsid w:val="00D608EF"/>
    <w:rsid w:val="00DA1BA9"/>
    <w:rsid w:val="00DF559A"/>
    <w:rsid w:val="00E3605B"/>
    <w:rsid w:val="00E44AB3"/>
    <w:rsid w:val="00EA2BBD"/>
    <w:rsid w:val="00F0306D"/>
    <w:rsid w:val="00F25C70"/>
    <w:rsid w:val="00FB4613"/>
    <w:rsid w:val="00FD3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50BC"/>
  <w15:chartTrackingRefBased/>
  <w15:docId w15:val="{5FABFBA4-8A77-481A-B85C-E06A323F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360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5E8"/>
    <w:pPr>
      <w:ind w:left="720"/>
      <w:contextualSpacing/>
    </w:pPr>
  </w:style>
  <w:style w:type="character" w:styleId="Hyperlink">
    <w:name w:val="Hyperlink"/>
    <w:basedOn w:val="DefaultParagraphFont"/>
    <w:uiPriority w:val="99"/>
    <w:unhideWhenUsed/>
    <w:rsid w:val="00E3605B"/>
    <w:rPr>
      <w:color w:val="0563C1" w:themeColor="hyperlink"/>
      <w:u w:val="single"/>
    </w:rPr>
  </w:style>
  <w:style w:type="character" w:customStyle="1" w:styleId="Heading3Char">
    <w:name w:val="Heading 3 Char"/>
    <w:basedOn w:val="DefaultParagraphFont"/>
    <w:link w:val="Heading3"/>
    <w:uiPriority w:val="9"/>
    <w:rsid w:val="00E3605B"/>
    <w:rPr>
      <w:rFonts w:ascii="Times New Roman" w:eastAsia="Times New Roman" w:hAnsi="Times New Roman" w:cs="Times New Roman"/>
      <w:b/>
      <w:bCs/>
      <w:sz w:val="27"/>
      <w:szCs w:val="27"/>
    </w:rPr>
  </w:style>
  <w:style w:type="character" w:styleId="Strong">
    <w:name w:val="Strong"/>
    <w:basedOn w:val="DefaultParagraphFont"/>
    <w:uiPriority w:val="22"/>
    <w:qFormat/>
    <w:rsid w:val="00E3605B"/>
    <w:rPr>
      <w:b/>
      <w:bCs/>
    </w:rPr>
  </w:style>
  <w:style w:type="paragraph" w:styleId="NormalWeb">
    <w:name w:val="Normal (Web)"/>
    <w:basedOn w:val="Normal"/>
    <w:uiPriority w:val="99"/>
    <w:unhideWhenUsed/>
    <w:rsid w:val="00E3605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11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1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nefits.va.gov/GIBILL/rudisill-decision-tree.asp" TargetMode="External"/><Relationship Id="rId5" Type="http://schemas.openxmlformats.org/officeDocument/2006/relationships/hyperlink" Target="https://benefits.va.gov/GIBILL/rudisill.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3392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Rudisill Decision Update</dc:title>
  <dc:subject>Rudisill Decision</dc:subject>
  <dc:creator>PERS-311</dc:creator>
  <cp:keywords>Navy Rudisill Info; MGIB Rudisill</cp:keywords>
  <dc:description/>
  <cp:lastModifiedBy>Miller, Barbara A CIV USN (USA)</cp:lastModifiedBy>
  <cp:revision>1</cp:revision>
  <dcterms:created xsi:type="dcterms:W3CDTF">2025-09-09T15:00:00Z</dcterms:created>
  <dcterms:modified xsi:type="dcterms:W3CDTF">2025-09-09T15:00:00Z</dcterms:modified>
</cp:coreProperties>
</file>